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A6024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АН</w:t>
      </w:r>
    </w:p>
    <w:p w:rsidR="00000000" w:rsidRDefault="00AA6024">
      <w:pPr>
        <w:pStyle w:val="a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мероприятий по противодействию коррупции в управе района Восточное Измайлово города Москвы на 2015 год</w:t>
      </w:r>
    </w:p>
    <w:p w:rsidR="00000000" w:rsidRDefault="00AA6024">
      <w:pPr>
        <w:pStyle w:val="a8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85"/>
        <w:gridCol w:w="4132"/>
        <w:gridCol w:w="1897"/>
        <w:gridCol w:w="2861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№</w:t>
            </w:r>
          </w:p>
          <w:p w:rsidR="00000000" w:rsidRDefault="00AA6024">
            <w:pPr>
              <w:pStyle w:val="a5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Основные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Сроки выполнения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Ответственные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Осуществление возложенных функций по противодействию коррупции и соблюдению государственными гражданскими служащими требований к служебному поведению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Осуществление мониторинга действующего антикоррупционного законодательства, его изменений и приведение правовых актов управы района в соответствие с федеральным законодательством, в том числе нормативное закрепление установленных федеральными законами запр</w:t>
            </w:r>
            <w:r>
              <w:t>етов, ограничений и обязанностей в отношении лиц, замещающих государственные гражданские должности, в целях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Осуществление информирования государственных гражданских служащих управы района о пол</w:t>
            </w:r>
            <w:r>
              <w:t>ожениях правовых актов, направленных на противодействие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Реализация антикоррупционных мероприятий Государственной программы города Москвы «Безопасный город» на 2012-2018 </w:t>
            </w:r>
            <w:proofErr w:type="spellStart"/>
            <w:r>
              <w:t>г.г</w:t>
            </w:r>
            <w:proofErr w:type="spellEnd"/>
            <w:r>
              <w:t xml:space="preserve">. </w:t>
            </w:r>
            <w:r>
              <w:t>(утвержденной постановлением Правительства Москвы от 23.09.2011 № 443-ПП)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Заместители главы управы,  </w:t>
            </w:r>
          </w:p>
          <w:p w:rsidR="00000000" w:rsidRDefault="00AA6024">
            <w:pPr>
              <w:pStyle w:val="a8"/>
              <w:rPr>
                <w:rFonts w:eastAsiaTheme="minorEastAsia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кадровая служба, юридическая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сотрудниками управы общих принципов служебного поведен</w:t>
            </w:r>
            <w:r>
              <w:t>ия в соответствии с Указом Президента Российской Федерации от 12 августа 2002 г. № 885 «Об утверждении общих принципов поведения государственных служащих»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</w:t>
            </w:r>
            <w:r>
              <w:t xml:space="preserve">гражданскими </w:t>
            </w:r>
            <w:r>
              <w:lastRenderedPageBreak/>
              <w:t>служащими управы закона города Москвы от 26 января 2005 года № 3 «О государственной гражданской службе города Москвы» и Федерального закона от 25 декабря 2008 года № 273-ФЗ «О противодействии коррупции», в части соблюдения ими основных обязанн</w:t>
            </w:r>
            <w:r>
              <w:t>остей и ограничений, связанных с гражданской службой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Проведение служебных проверок по поступившим обращениям и информации о коррупционных проявлениях в деятельности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 мере 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proofErr w:type="gramStart"/>
            <w:r>
              <w:t>Проведение в соответствии с указом Мэра Москвы от 15.02.2010 г. № 11-УМ проверок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</w:t>
            </w:r>
            <w:r>
              <w:t>и, и соблюдения государственными гражданскими служащими управы ограничений и запретов, требований о предотвращении или урегулировании конфликта интересов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Принятие профилактических мер для предотвращения конфликта интересов на государственной службе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Уточнение Списка должностей государственной гражданской службы города </w:t>
            </w:r>
            <w:r>
              <w:t>Москвы, замещение которых связано с коррупционными рисками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При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Обеспечение работы Комиссии по соблюдению требований к служебному поведению государственных гражданских служащих города Москвы и урегулированию </w:t>
            </w:r>
            <w:r>
              <w:t>конфликта интересов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 мере поступления документов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Работа по формированию у государственных гражданских служащих негативного восприятия коррупции и отрицательного отношения к дарению подарков в связи с исполняемыми служебными об</w:t>
            </w:r>
            <w:r>
              <w:t>язанностями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Разработка памяток и осуществление комплекса организационных, разъяснительных и иных мер по </w:t>
            </w:r>
            <w:r>
              <w:lastRenderedPageBreak/>
              <w:t xml:space="preserve">предупреждению государственными гражданскими </w:t>
            </w:r>
            <w:r>
              <w:t>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Проведение разъяснительной работы с увольняющимися г</w:t>
            </w:r>
            <w:r>
              <w:t>осударственными гражданскими служащими, замещающими должности гражданской службы, включенные в список должностей, об ограничениях, установленных законодательством о государственной гражданской службе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Осуществление проверки достоверности и полноты сведений о доходах, об имуществе и обязательствах имущественного характера гражданского служащего, замещающего должность (претендующего на должность) гражданской службы, включенную в перечень, установленный но</w:t>
            </w:r>
            <w:r>
              <w:t>рмативными правовыми актами города Москвы, и доходах супруги (супруга) и несовершеннолетних детей в порядке, предусмотренным указом Мэра Москвы от 07.09. 2009 № 65-УМ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При наличии оснований для проверок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Организация работы по сбору сведений о доходах, имуществе и обязательствах имущественного характера гражданских служащих, включенных в Перечень должностей, (претендующих на замещение должности) и членов их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До 30 апреля;</w:t>
            </w:r>
          </w:p>
          <w:p w:rsidR="00000000" w:rsidRDefault="00AA6024">
            <w:pPr>
              <w:pStyle w:val="a5"/>
              <w:jc w:val="center"/>
            </w:pPr>
            <w:r>
              <w:t>Документы претендующих на дол</w:t>
            </w:r>
            <w:r>
              <w:t xml:space="preserve">жность </w:t>
            </w:r>
            <w:proofErr w:type="gramStart"/>
            <w:r>
              <w:t>-п</w:t>
            </w:r>
            <w:proofErr w:type="gramEnd"/>
            <w:r>
              <w:t>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proofErr w:type="gramStart"/>
            <w:r>
              <w:t>Проведение служебной проверки по фактам нарушений гражданскими служащими указа Президента Российской Федерации от 12.08.2002 г. № 885 «Об утверждении общих принципов поведения государственных служащих», закона г</w:t>
            </w:r>
            <w:r>
              <w:t xml:space="preserve">орода Москвы от 26 января 2005 года №3 «О государственной гражданской службе города Москвы», Федерального закона от 25 декабря 2008 года № 273-Ф3 «О противодействии коррупции», в части соблюдения ими основных обязанностей и ограничений, </w:t>
            </w:r>
            <w:r>
              <w:lastRenderedPageBreak/>
              <w:t>связанных с граждан</w:t>
            </w:r>
            <w:r>
              <w:t>ской</w:t>
            </w:r>
            <w:proofErr w:type="gramEnd"/>
            <w:r>
              <w:t xml:space="preserve"> службой, и указа Мэра Москвы от 7 сентября 2009г. №65-УМ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При наличии оснований для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Проведение антикоррупционной экспертизы проектов распорядительных документов управы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Юридическая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Участие представителей управы района в работе конференций, форумов, заседаний по вопросам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управы,</w:t>
            </w:r>
          </w:p>
          <w:p w:rsidR="00000000" w:rsidRDefault="00AA6024">
            <w:pPr>
              <w:pStyle w:val="a8"/>
              <w:rPr>
                <w:rFonts w:eastAsiaTheme="minorEastAsia"/>
              </w:rPr>
            </w:pPr>
            <w:r>
              <w:rPr>
                <w:rFonts w:ascii="Times New Roman" w:hAnsi="Times New Roman"/>
                <w:sz w:val="24"/>
              </w:rP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Организация повышения квалификации государственных гражданских служащих по </w:t>
            </w:r>
            <w:r>
              <w:t xml:space="preserve">темам: «Противодействие коррупции в органах исполнительной власти города Москвы» и «Технология </w:t>
            </w:r>
            <w:proofErr w:type="gramStart"/>
            <w:r>
              <w:t>осуществления антикоррупционной экспертизы нормативных правовых актов города Москвы</w:t>
            </w:r>
            <w:proofErr w:type="gramEnd"/>
            <w: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В соответствии с Указом Президента РФ от 11.04.2014 № 226 «О национальном плане противодействия коррупции на 2014-2015 годы» создание Комиссии по противодействию коррупции управы с включением в состав комиссии представителя Департамента региональной безопа</w:t>
            </w:r>
            <w:r>
              <w:t>сности и противодействия коррупции города Москвы.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до 01.08.2015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Обеспечение наполнения информацией раздела «Противодействие коррупции» сайта управы района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Обеспечение доступности информации о деятельности управы района, в том числе связанной с размещением государственных заказов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главы управы,</w:t>
            </w:r>
          </w:p>
          <w:p w:rsidR="00000000" w:rsidRDefault="00AA6024">
            <w:pPr>
              <w:pStyle w:val="a8"/>
              <w:rPr>
                <w:rFonts w:eastAsiaTheme="minorEastAsia"/>
              </w:rPr>
            </w:pPr>
            <w:r>
              <w:rPr>
                <w:rFonts w:ascii="Times New Roman" w:hAnsi="Times New Roman"/>
                <w:sz w:val="24"/>
              </w:rPr>
              <w:t>руководители структурных подразделений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Представление в Департамент региональной без</w:t>
            </w:r>
            <w:r>
              <w:t xml:space="preserve">опасности и противодействия коррупции города Москвы отчета о проделанной работе по противодействию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Раз в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Представление в Департамент региональной безопасности и противодействия </w:t>
            </w:r>
            <w:r>
              <w:t xml:space="preserve">коррупции города Москвы отчета о результатах антикоррупционной работы, </w:t>
            </w:r>
            <w:r>
              <w:lastRenderedPageBreak/>
              <w:t>проводимой во исполнение Плана по реализации антикоррупционных мероприятий в городе Москве, предусмотренного Национальным планом противодействия коррупции на 2014 -2015 годы.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Раз в пол</w:t>
            </w:r>
            <w:r>
              <w:t>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Представление в префектуру ВАО сведений о государственных гражданских служащих, в отношении которых применены меры взыскания или увольнения в связи с утратой доверия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 xml:space="preserve">Ежеквартально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Представление в префектуру ВАО отчета о заседании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 управы района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 xml:space="preserve">Ежеквартально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Пре</w:t>
            </w:r>
            <w:r>
              <w:t>дставление в прокуратуру информации о выполнении мероприятий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 запросу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Проведение анализа количества обращений от граждан и организаций по </w:t>
            </w:r>
            <w:r>
              <w:t xml:space="preserve">вопросам нарушения законодательства о противодействии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 xml:space="preserve">Ежеквартально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Сотрудничество с правоохранительными органами по вопросам противодействия коррупции, рассмотрения обращений граждан и представителей организаций о </w:t>
            </w:r>
            <w:r>
              <w:t>фактах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 xml:space="preserve">Постоянно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Совершенствование системы размещения государственных заказов,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AA6024">
            <w:pPr>
              <w:pStyle w:val="a5"/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31.1.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Размещение заказов на единой отраслевой торговой площадке по размещению государственных заказов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главы управы             (в части касающейся),</w:t>
            </w:r>
          </w:p>
          <w:p w:rsidR="00000000" w:rsidRDefault="00AA6024">
            <w:pPr>
              <w:pStyle w:val="a8"/>
            </w:pPr>
            <w:r>
              <w:rPr>
                <w:rFonts w:ascii="Times New Roman" w:hAnsi="Times New Roman"/>
                <w:sz w:val="24"/>
              </w:rPr>
              <w:t>юридическая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31.2.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Назначение должностных лиц, ответственных за размещение государственных заказов, заключение и исполнение государственных контрактов, за предоставление инф</w:t>
            </w:r>
            <w:r>
              <w:t xml:space="preserve">ормации в органы исполнительной власти города Москвы в соответствии с законодательством о размещении </w:t>
            </w:r>
            <w:r>
              <w:lastRenderedPageBreak/>
              <w:t>государственного заказа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главы управы             (в части касающейся)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31.3.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Осуществление мониторинга рыночных цен на товары, работы, услуги с целью обоснованного определения начальной (максимальной) цены товара (работы, услуги) при размещении государственных заказов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главы управы             (в части касающ</w:t>
            </w:r>
            <w:r>
              <w:rPr>
                <w:rFonts w:ascii="Times New Roman" w:hAnsi="Times New Roman"/>
                <w:sz w:val="24"/>
              </w:rPr>
              <w:t>ейся)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31.4.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условий государственных контрактов, в том числе с помощью ЕАИСТ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главы управы             (в части касающейся),</w:t>
            </w:r>
          </w:p>
          <w:p w:rsidR="00000000" w:rsidRDefault="00AA6024">
            <w:pPr>
              <w:pStyle w:val="a8"/>
            </w:pPr>
            <w:r>
              <w:rPr>
                <w:rFonts w:ascii="Times New Roman" w:hAnsi="Times New Roman"/>
                <w:sz w:val="24"/>
              </w:rPr>
              <w:t>юридическая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31.5.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Работа по оптимизации системы претензионной работы по фактам неисполнения (ненадлежащего исполнения) обязательств по государственным контрактам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главы управы             (в части касающейся),</w:t>
            </w:r>
          </w:p>
          <w:p w:rsidR="00000000" w:rsidRDefault="00AA6024">
            <w:pPr>
              <w:pStyle w:val="a8"/>
            </w:pPr>
            <w:r>
              <w:rPr>
                <w:rFonts w:ascii="Times New Roman" w:hAnsi="Times New Roman"/>
                <w:sz w:val="24"/>
              </w:rPr>
              <w:t>юридическая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31.6.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Работа по</w:t>
            </w:r>
            <w:r>
              <w:t xml:space="preserve"> </w:t>
            </w:r>
            <w:proofErr w:type="gramStart"/>
            <w:r>
              <w:t>контролю за</w:t>
            </w:r>
            <w:proofErr w:type="gramEnd"/>
            <w:r>
              <w:t xml:space="preserve"> использованием средств федерального и городского бюджета и устранению предпосылок к коррупционным проявлениям в ходе размещения государственного заказа и проведения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31.7.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Работа по осуществлению тек</w:t>
            </w:r>
            <w:r>
              <w:t>ущего финансового контроля на стадии совершения операций по распределению и использованию бюджетных сре</w:t>
            </w:r>
            <w:proofErr w:type="gramStart"/>
            <w:r>
              <w:t>дств в ц</w:t>
            </w:r>
            <w:proofErr w:type="gramEnd"/>
            <w:r>
              <w:t>елях предупреждения возможных нарушений при расходовании бюджетных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Совершенствование работы «горячей линии» управы района и разделов на сайте управы в сети «Интернет», рубрики «Обратная связь для сообщений о фактах коррупции» с целью получения сигналов о коррупции и работы по ним, проведение ежемесячных встреч с жителями </w:t>
            </w:r>
            <w:r>
              <w:t>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Заместители главы управы             (в части касающейся),</w:t>
            </w:r>
          </w:p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кадровая служба,               служба по организационным вопросам и взаимодействию с органами местного самоуправления, общественными объединениями, населением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>Проведени</w:t>
            </w:r>
            <w:r>
              <w:t xml:space="preserve">е «круглых столов» с государственными гражданскими служащими управы по вопросам, связанным с изменениями в законодательстве о противодействии коррупции, в целях формирования </w:t>
            </w:r>
            <w:r>
              <w:lastRenderedPageBreak/>
              <w:t>отрицательного отношения к коррупции, разъяснения вопросов соблюдения гражданскими</w:t>
            </w:r>
            <w:r>
              <w:t xml:space="preserve">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На 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Кадровая служба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</w:pPr>
            <w:r>
              <w:t xml:space="preserve">Мониторинг мер по созданию условий для повышения уровня правосознания </w:t>
            </w:r>
            <w:r>
              <w:t>граждан и популяризации антикоррупционных стандартов поведения, основанных на знаниях общих прав и обязанностей, и выработка предложений по совершенствованию соответствующей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5"/>
              <w:jc w:val="center"/>
            </w:pPr>
            <w:r>
              <w:t>Ежегодно до 1 декабря текущего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Заместители главы управы             </w:t>
            </w:r>
            <w:r>
              <w:rPr>
                <w:rFonts w:ascii="Times New Roman" w:hAnsi="Times New Roman"/>
                <w:sz w:val="24"/>
              </w:rPr>
              <w:t>(в части касающейся),</w:t>
            </w:r>
          </w:p>
          <w:p w:rsidR="00000000" w:rsidRDefault="00AA6024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кадровая служба,               юридическая служба</w:t>
            </w:r>
          </w:p>
        </w:tc>
      </w:tr>
    </w:tbl>
    <w:p w:rsidR="00AA6024" w:rsidRDefault="00AA6024">
      <w:pPr>
        <w:pStyle w:val="a5"/>
      </w:pPr>
    </w:p>
    <w:sectPr w:rsidR="00AA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1F0C"/>
    <w:rsid w:val="00621F0C"/>
    <w:rsid w:val="00A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15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="Verdana" w:hAnsi="Tahoma" w:cs="Tahoma" w:hint="default"/>
      <w:sz w:val="16"/>
      <w:szCs w:val="16"/>
    </w:rPr>
  </w:style>
  <w:style w:type="paragraph" w:styleId="a8">
    <w:name w:val="No Spacing"/>
    <w:uiPriority w:val="1"/>
    <w:qFormat/>
    <w:rPr>
      <w:rFonts w:ascii="Verdana" w:eastAsia="Verdana" w:hAnsi="Verdana"/>
      <w:sz w:val="15"/>
      <w:szCs w:val="16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15"/>
      <w:szCs w:val="16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="Verdana" w:hAnsi="Tahoma" w:cs="Tahoma" w:hint="default"/>
      <w:sz w:val="16"/>
      <w:szCs w:val="16"/>
    </w:rPr>
  </w:style>
  <w:style w:type="paragraph" w:styleId="a8">
    <w:name w:val="No Spacing"/>
    <w:uiPriority w:val="1"/>
    <w:qFormat/>
    <w:rPr>
      <w:rFonts w:ascii="Verdana" w:eastAsia="Verdana" w:hAnsi="Verdana"/>
      <w:sz w:val="15"/>
      <w:szCs w:val="16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464E6-4074-4DEB-A74F-6C41A930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Наталия Алексеевна</dc:creator>
  <cp:lastModifiedBy>ФИЛАТОВА Наталия Алексеевна</cp:lastModifiedBy>
  <cp:revision>2</cp:revision>
  <cp:lastPrinted>2015-01-19T10:32:00Z</cp:lastPrinted>
  <dcterms:created xsi:type="dcterms:W3CDTF">2015-01-20T05:47:00Z</dcterms:created>
  <dcterms:modified xsi:type="dcterms:W3CDTF">2015-01-20T05:47:00Z</dcterms:modified>
</cp:coreProperties>
</file>